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19311" w14:textId="77777777" w:rsidR="0022082E" w:rsidRDefault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Prof. Julie Shubin, Esq.</w:t>
      </w:r>
    </w:p>
    <w:p w14:paraId="72F3D807" w14:textId="77777777" w:rsidR="003E2EFD" w:rsidRDefault="003E2EF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Bule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BEC">
        <w:rPr>
          <w:rFonts w:ascii="Times New Roman" w:hAnsi="Times New Roman" w:cs="Times New Roman"/>
          <w:sz w:val="28"/>
          <w:szCs w:val="28"/>
        </w:rPr>
        <w:t>303 sections</w:t>
      </w:r>
    </w:p>
    <w:p w14:paraId="0FB3711E" w14:textId="1E5D7661" w:rsidR="003E2EFD" w:rsidRDefault="003E2EFD">
      <w:pPr>
        <w:rPr>
          <w:rFonts w:ascii="Times New Roman" w:hAnsi="Times New Roman" w:cs="Times New Roman"/>
          <w:sz w:val="28"/>
          <w:szCs w:val="28"/>
        </w:rPr>
      </w:pPr>
    </w:p>
    <w:p w14:paraId="72074704" w14:textId="77777777" w:rsidR="003E2EFD" w:rsidRDefault="003E2EFD">
      <w:pPr>
        <w:rPr>
          <w:rFonts w:ascii="Times New Roman" w:hAnsi="Times New Roman" w:cs="Times New Roman"/>
          <w:sz w:val="28"/>
          <w:szCs w:val="28"/>
        </w:rPr>
      </w:pPr>
    </w:p>
    <w:p w14:paraId="1C3C4A5C" w14:textId="77777777" w:rsidR="00724A49" w:rsidRDefault="003E2EFD" w:rsidP="00724A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Study </w:t>
      </w:r>
      <w:r w:rsidR="00B8609C">
        <w:rPr>
          <w:rFonts w:ascii="Times New Roman" w:hAnsi="Times New Roman" w:cs="Times New Roman"/>
          <w:sz w:val="28"/>
          <w:szCs w:val="28"/>
        </w:rPr>
        <w:t xml:space="preserve">Tips </w:t>
      </w:r>
      <w:r>
        <w:rPr>
          <w:rFonts w:ascii="Times New Roman" w:hAnsi="Times New Roman" w:cs="Times New Roman"/>
          <w:sz w:val="28"/>
          <w:szCs w:val="28"/>
        </w:rPr>
        <w:t xml:space="preserve">for </w:t>
      </w:r>
      <w:r w:rsidR="00724A49">
        <w:rPr>
          <w:rFonts w:ascii="Times New Roman" w:hAnsi="Times New Roman" w:cs="Times New Roman"/>
          <w:sz w:val="28"/>
          <w:szCs w:val="28"/>
        </w:rPr>
        <w:t>Test 1 and Written Assignment 1</w:t>
      </w:r>
    </w:p>
    <w:p w14:paraId="4FFD6019" w14:textId="77777777" w:rsidR="00634DDE" w:rsidRDefault="00634DDE" w:rsidP="00634DD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Writt</w:t>
      </w:r>
      <w:r w:rsidR="00223E39">
        <w:rPr>
          <w:rFonts w:ascii="Times New Roman" w:hAnsi="Times New Roman" w:cs="Times New Roman"/>
          <w:sz w:val="28"/>
          <w:szCs w:val="28"/>
        </w:rPr>
        <w:t>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Assignment will be first – open HAND-written notes</w:t>
      </w:r>
    </w:p>
    <w:p w14:paraId="465C6D28" w14:textId="77777777" w:rsidR="00634DDE" w:rsidRDefault="00634DDE" w:rsidP="00634D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Test 1 – 30 multiple choice – please bring scantron (do not bring wrinkled scantrons)</w:t>
      </w:r>
    </w:p>
    <w:p w14:paraId="62D47BB5" w14:textId="77777777" w:rsidR="00724A49" w:rsidRDefault="00724A49" w:rsidP="00724A49">
      <w:pPr>
        <w:rPr>
          <w:rFonts w:ascii="Times New Roman" w:hAnsi="Times New Roman" w:cs="Times New Roman"/>
          <w:sz w:val="28"/>
          <w:szCs w:val="28"/>
        </w:rPr>
      </w:pPr>
    </w:p>
    <w:p w14:paraId="0C9AC957" w14:textId="77777777" w:rsidR="00724A49" w:rsidRPr="007317EC" w:rsidRDefault="00724A49" w:rsidP="00724A49">
      <w:pPr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7317EC"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Intro to Law (Chapter 1)</w:t>
      </w:r>
    </w:p>
    <w:p w14:paraId="292AC860" w14:textId="77777777" w:rsidR="00724A49" w:rsidRDefault="00724A49" w:rsidP="0072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Concepts of where does the law come from – 4 bodies of law</w:t>
      </w:r>
    </w:p>
    <w:p w14:paraId="6955E66F" w14:textId="77777777" w:rsidR="00223E39" w:rsidRDefault="00223E39" w:rsidP="0072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 </w:t>
      </w:r>
      <w:r w:rsidR="00C103C6">
        <w:rPr>
          <w:rFonts w:ascii="Times New Roman" w:hAnsi="Times New Roman" w:cs="Times New Roman"/>
          <w:sz w:val="28"/>
          <w:szCs w:val="28"/>
        </w:rPr>
        <w:t xml:space="preserve">you understand each source of </w:t>
      </w:r>
      <w:proofErr w:type="gramStart"/>
      <w:r w:rsidR="00C103C6">
        <w:rPr>
          <w:rFonts w:ascii="Times New Roman" w:hAnsi="Times New Roman" w:cs="Times New Roman"/>
          <w:sz w:val="28"/>
          <w:szCs w:val="28"/>
        </w:rPr>
        <w:t>law</w:t>
      </w:r>
      <w:proofErr w:type="gramEnd"/>
    </w:p>
    <w:p w14:paraId="523C9147" w14:textId="2EEA255A" w:rsidR="007317EC" w:rsidRDefault="00724A49" w:rsidP="0072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Vocab is important</w:t>
      </w:r>
      <w:r w:rsidR="007317EC">
        <w:rPr>
          <w:rFonts w:ascii="Times New Roman" w:hAnsi="Times New Roman" w:cs="Times New Roman"/>
          <w:sz w:val="28"/>
          <w:szCs w:val="28"/>
        </w:rPr>
        <w:t xml:space="preserve"> – use key words at the end of the chapter (info we covered in class)</w:t>
      </w:r>
    </w:p>
    <w:p w14:paraId="39566B12" w14:textId="47EBC8E6" w:rsidR="007317EC" w:rsidRDefault="007317EC" w:rsidP="0072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 you understand the difference between precedent, stare decisis and binding authority?</w:t>
      </w:r>
    </w:p>
    <w:p w14:paraId="3B86EFCE" w14:textId="77D689E5" w:rsidR="007317EC" w:rsidRDefault="007317EC" w:rsidP="0072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Brown v. Board of Education -- precedent</w:t>
      </w:r>
    </w:p>
    <w:p w14:paraId="0744C8B5" w14:textId="0D618116" w:rsidR="007317EC" w:rsidRDefault="007317EC" w:rsidP="00724A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 sure to look at all slides and text portions associated with the slides</w:t>
      </w:r>
    </w:p>
    <w:p w14:paraId="666AAE03" w14:textId="77777777" w:rsidR="007317EC" w:rsidRDefault="007317EC" w:rsidP="00724A49">
      <w:pPr>
        <w:rPr>
          <w:rFonts w:ascii="Times New Roman" w:hAnsi="Times New Roman" w:cs="Times New Roman"/>
          <w:sz w:val="28"/>
          <w:szCs w:val="28"/>
        </w:rPr>
      </w:pPr>
    </w:p>
    <w:p w14:paraId="13FCBF0C" w14:textId="4FF38A8C" w:rsidR="00634DDE" w:rsidRDefault="00634DDE" w:rsidP="00724A49">
      <w:pPr>
        <w:rPr>
          <w:rFonts w:ascii="Times New Roman" w:hAnsi="Times New Roman" w:cs="Times New Roman"/>
          <w:sz w:val="28"/>
          <w:szCs w:val="28"/>
        </w:rPr>
      </w:pPr>
    </w:p>
    <w:p w14:paraId="6239DFD6" w14:textId="1DB4313B" w:rsidR="0028038A" w:rsidRPr="007317EC" w:rsidRDefault="0028038A" w:rsidP="00724A49">
      <w:pPr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7317EC"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Constitutional Law</w:t>
      </w:r>
      <w:r w:rsidR="007317EC"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Chapter 4</w:t>
      </w:r>
    </w:p>
    <w:p w14:paraId="614D0296" w14:textId="77777777" w:rsidR="0028038A" w:rsidRDefault="0028038A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Cases:  </w:t>
      </w:r>
    </w:p>
    <w:p w14:paraId="74FB51AB" w14:textId="3E28F391" w:rsidR="0088464F" w:rsidRDefault="0088464F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Loving</w:t>
      </w:r>
    </w:p>
    <w:p w14:paraId="4414E0FC" w14:textId="358F8412" w:rsidR="007317EC" w:rsidRDefault="007317EC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Gibbons v. Ogden</w:t>
      </w:r>
    </w:p>
    <w:p w14:paraId="5DCA6481" w14:textId="70A82E6D" w:rsidR="007317EC" w:rsidRDefault="007317EC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Wheat case</w:t>
      </w:r>
    </w:p>
    <w:p w14:paraId="6878F2A6" w14:textId="69F0EE96" w:rsidR="00652C1D" w:rsidRDefault="00C103C6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California Wine</w:t>
      </w:r>
      <w:r w:rsidR="00724A49">
        <w:rPr>
          <w:rFonts w:ascii="Times New Roman" w:hAnsi="Times New Roman" w:cs="Times New Roman"/>
          <w:sz w:val="28"/>
          <w:szCs w:val="28"/>
        </w:rPr>
        <w:t>makers</w:t>
      </w:r>
      <w:r>
        <w:rPr>
          <w:rFonts w:ascii="Times New Roman" w:hAnsi="Times New Roman" w:cs="Times New Roman"/>
          <w:sz w:val="28"/>
          <w:szCs w:val="28"/>
        </w:rPr>
        <w:t xml:space="preserve"> – dormant commerce clause</w:t>
      </w:r>
      <w:r w:rsidR="007317EC">
        <w:rPr>
          <w:rFonts w:ascii="Times New Roman" w:hAnsi="Times New Roman" w:cs="Times New Roman"/>
          <w:sz w:val="28"/>
          <w:szCs w:val="28"/>
        </w:rPr>
        <w:t xml:space="preserve"> – just use your notes (no written question on this case)</w:t>
      </w:r>
    </w:p>
    <w:p w14:paraId="0301A8F1" w14:textId="77777777" w:rsidR="0028038A" w:rsidRDefault="0028038A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Bad Frog</w:t>
      </w:r>
      <w:r w:rsidR="0045704E">
        <w:rPr>
          <w:rFonts w:ascii="Times New Roman" w:hAnsi="Times New Roman" w:cs="Times New Roman"/>
          <w:sz w:val="28"/>
          <w:szCs w:val="28"/>
        </w:rPr>
        <w:t xml:space="preserve"> (in </w:t>
      </w:r>
      <w:proofErr w:type="gramStart"/>
      <w:r w:rsidR="0045704E">
        <w:rPr>
          <w:rFonts w:ascii="Times New Roman" w:hAnsi="Times New Roman" w:cs="Times New Roman"/>
          <w:sz w:val="28"/>
          <w:szCs w:val="28"/>
        </w:rPr>
        <w:t>text book</w:t>
      </w:r>
      <w:proofErr w:type="gramEnd"/>
      <w:r w:rsidR="0045704E">
        <w:rPr>
          <w:rFonts w:ascii="Times New Roman" w:hAnsi="Times New Roman" w:cs="Times New Roman"/>
          <w:sz w:val="28"/>
          <w:szCs w:val="28"/>
        </w:rPr>
        <w:t>)</w:t>
      </w:r>
    </w:p>
    <w:p w14:paraId="71BAE8D5" w14:textId="77777777" w:rsidR="0028038A" w:rsidRDefault="0028038A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Bong Hits</w:t>
      </w:r>
      <w:r w:rsidR="0045704E">
        <w:rPr>
          <w:rFonts w:ascii="Times New Roman" w:hAnsi="Times New Roman" w:cs="Times New Roman"/>
          <w:sz w:val="28"/>
          <w:szCs w:val="28"/>
        </w:rPr>
        <w:t xml:space="preserve"> (Morse v. Frederick)</w:t>
      </w:r>
      <w:r w:rsidR="00724A49">
        <w:rPr>
          <w:rFonts w:ascii="Times New Roman" w:hAnsi="Times New Roman" w:cs="Times New Roman"/>
          <w:sz w:val="28"/>
          <w:szCs w:val="28"/>
        </w:rPr>
        <w:t xml:space="preserve"> and the Fraser and Tinker case contained within the text of the decision</w:t>
      </w:r>
    </w:p>
    <w:p w14:paraId="2A8337EE" w14:textId="24D1713D" w:rsidR="0028038A" w:rsidRDefault="0028038A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Fighting Words</w:t>
      </w:r>
      <w:r w:rsidR="00035BEC">
        <w:rPr>
          <w:rFonts w:ascii="Times New Roman" w:hAnsi="Times New Roman" w:cs="Times New Roman"/>
          <w:sz w:val="28"/>
          <w:szCs w:val="28"/>
        </w:rPr>
        <w:t xml:space="preserve"> – Chaplinsky and Cohen v Cal</w:t>
      </w:r>
    </w:p>
    <w:p w14:paraId="07057C4E" w14:textId="2D6CD24F" w:rsidR="0028038A" w:rsidRDefault="0028038A" w:rsidP="003E2EFD">
      <w:pPr>
        <w:rPr>
          <w:rFonts w:ascii="Times New Roman" w:hAnsi="Times New Roman" w:cs="Times New Roman"/>
          <w:sz w:val="28"/>
          <w:szCs w:val="28"/>
        </w:rPr>
      </w:pPr>
    </w:p>
    <w:p w14:paraId="787E83D0" w14:textId="42CCDA9E" w:rsidR="000D233D" w:rsidRDefault="0028038A" w:rsidP="003E2E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do you need to know about these cases:  your notes should have enough </w:t>
      </w:r>
      <w:proofErr w:type="gramStart"/>
      <w:r>
        <w:rPr>
          <w:rFonts w:ascii="Times New Roman" w:hAnsi="Times New Roman" w:cs="Times New Roman"/>
          <w:sz w:val="28"/>
          <w:szCs w:val="28"/>
        </w:rPr>
        <w:t>information</w:t>
      </w:r>
      <w:r w:rsidR="000D233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D233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893CDB5" w14:textId="77777777" w:rsidR="00724A49" w:rsidRDefault="0028038A" w:rsidP="00457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Here are some ideas to help –</w:t>
      </w:r>
    </w:p>
    <w:p w14:paraId="49475811" w14:textId="77777777" w:rsidR="0045704E" w:rsidRDefault="0045704E" w:rsidP="00457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Facts:  could you tell someone some of the facts about the case (were there any facts I emphasized).  </w:t>
      </w:r>
    </w:p>
    <w:p w14:paraId="510A70AC" w14:textId="77777777" w:rsidR="0028038A" w:rsidRDefault="0045704E" w:rsidP="00457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Issue:  w</w:t>
      </w:r>
      <w:r w:rsidR="0028038A">
        <w:rPr>
          <w:rFonts w:ascii="Times New Roman" w:hAnsi="Times New Roman" w:cs="Times New Roman"/>
          <w:sz w:val="28"/>
          <w:szCs w:val="28"/>
        </w:rPr>
        <w:t xml:space="preserve">hy did we talk about the case?  </w:t>
      </w:r>
      <w:r w:rsidR="00035BEC">
        <w:rPr>
          <w:rFonts w:ascii="Times New Roman" w:hAnsi="Times New Roman" w:cs="Times New Roman"/>
          <w:sz w:val="28"/>
          <w:szCs w:val="28"/>
        </w:rPr>
        <w:t>For instance, c</w:t>
      </w:r>
      <w:r w:rsidR="0028038A">
        <w:rPr>
          <w:rFonts w:ascii="Times New Roman" w:hAnsi="Times New Roman" w:cs="Times New Roman"/>
          <w:sz w:val="28"/>
          <w:szCs w:val="28"/>
        </w:rPr>
        <w:t>ommerce clause, freedom of speech</w:t>
      </w:r>
    </w:p>
    <w:p w14:paraId="189150ED" w14:textId="77777777" w:rsidR="0028038A" w:rsidRDefault="0028038A" w:rsidP="00457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did the court </w:t>
      </w:r>
      <w:r w:rsidR="000D233D">
        <w:rPr>
          <w:rFonts w:ascii="Times New Roman" w:hAnsi="Times New Roman" w:cs="Times New Roman"/>
          <w:sz w:val="28"/>
          <w:szCs w:val="28"/>
        </w:rPr>
        <w:t xml:space="preserve">(which court – did Prof. Shubin mention which court heard the case – Supreme Court, Court of Appeals) </w:t>
      </w:r>
      <w:r>
        <w:rPr>
          <w:rFonts w:ascii="Times New Roman" w:hAnsi="Times New Roman" w:cs="Times New Roman"/>
          <w:sz w:val="28"/>
          <w:szCs w:val="28"/>
        </w:rPr>
        <w:t>conclude?</w:t>
      </w:r>
    </w:p>
    <w:p w14:paraId="19DA50CB" w14:textId="77777777" w:rsidR="00C103C6" w:rsidRDefault="00C103C6" w:rsidP="004570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Other things to consider about a case – does it set up some type of test?  Did it change precedent?  Is it a case of first impression?</w:t>
      </w:r>
    </w:p>
    <w:p w14:paraId="675A342A" w14:textId="77777777" w:rsidR="000D233D" w:rsidRDefault="000D233D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Other areas for Constitutional Law:</w:t>
      </w:r>
    </w:p>
    <w:p w14:paraId="0A9026D9" w14:textId="77777777" w:rsidR="00C83958" w:rsidRDefault="00C83958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Use the key words at the end of the chapter – if we covered the word, then you should know what it means</w:t>
      </w:r>
    </w:p>
    <w:p w14:paraId="572F0269" w14:textId="77777777" w:rsidR="0028038A" w:rsidRDefault="0028038A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 the Bill of Rights?</w:t>
      </w:r>
    </w:p>
    <w:p w14:paraId="417C5D19" w14:textId="77777777" w:rsidR="00D91F89" w:rsidRDefault="00D91F89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Basic info about the US Supreme Court and related history</w:t>
      </w:r>
      <w:r w:rsidR="00736F18">
        <w:rPr>
          <w:rFonts w:ascii="Times New Roman" w:hAnsi="Times New Roman" w:cs="Times New Roman"/>
          <w:sz w:val="28"/>
          <w:szCs w:val="28"/>
        </w:rPr>
        <w:t xml:space="preserve"> (federal form of government, separation of powers, checks and balances)</w:t>
      </w:r>
    </w:p>
    <w:p w14:paraId="5B0C5196" w14:textId="77777777" w:rsidR="000D233D" w:rsidRDefault="000D233D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Commerce clause/dormant commerce clause</w:t>
      </w:r>
    </w:p>
    <w:p w14:paraId="02A2C89A" w14:textId="77777777" w:rsidR="000D233D" w:rsidRDefault="000D233D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Free speech</w:t>
      </w:r>
      <w:r w:rsidR="00736F18">
        <w:rPr>
          <w:rFonts w:ascii="Times New Roman" w:hAnsi="Times New Roman" w:cs="Times New Roman"/>
          <w:sz w:val="28"/>
          <w:szCs w:val="28"/>
        </w:rPr>
        <w:t>, includin</w:t>
      </w:r>
      <w:r w:rsidR="001C4122">
        <w:rPr>
          <w:rFonts w:ascii="Times New Roman" w:hAnsi="Times New Roman" w:cs="Times New Roman"/>
          <w:sz w:val="28"/>
          <w:szCs w:val="28"/>
        </w:rPr>
        <w:t>g</w:t>
      </w:r>
      <w:r w:rsidR="00724A49">
        <w:rPr>
          <w:rFonts w:ascii="Times New Roman" w:hAnsi="Times New Roman" w:cs="Times New Roman"/>
          <w:sz w:val="28"/>
          <w:szCs w:val="28"/>
        </w:rPr>
        <w:t xml:space="preserve"> Commercial Speech </w:t>
      </w:r>
      <w:r w:rsidR="001C41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F67F02" w14:textId="77777777" w:rsidR="000D233D" w:rsidRDefault="000D233D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Symbolic speech</w:t>
      </w:r>
    </w:p>
    <w:p w14:paraId="40733902" w14:textId="77777777" w:rsidR="000D233D" w:rsidRDefault="000D233D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Freedom of religion </w:t>
      </w:r>
      <w:r w:rsidR="00736F18">
        <w:rPr>
          <w:rFonts w:ascii="Times New Roman" w:hAnsi="Times New Roman" w:cs="Times New Roman"/>
          <w:sz w:val="28"/>
          <w:szCs w:val="28"/>
        </w:rPr>
        <w:t>–the establishment clause and the free exercise clause – do you know the difference</w:t>
      </w:r>
    </w:p>
    <w:p w14:paraId="1F5EE4EF" w14:textId="77777777" w:rsidR="00035BEC" w:rsidRDefault="00035BEC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talked about due process and equal protection through the Loving case – so you do not need to focus upon that section in the text.</w:t>
      </w:r>
    </w:p>
    <w:p w14:paraId="16816B2F" w14:textId="77777777" w:rsidR="006345F7" w:rsidRDefault="006345F7" w:rsidP="0028038A">
      <w:pPr>
        <w:rPr>
          <w:rFonts w:ascii="Times New Roman" w:hAnsi="Times New Roman" w:cs="Times New Roman"/>
          <w:sz w:val="28"/>
          <w:szCs w:val="28"/>
        </w:rPr>
      </w:pPr>
    </w:p>
    <w:p w14:paraId="7DF9B30D" w14:textId="641E1329" w:rsidR="006345F7" w:rsidRPr="007317EC" w:rsidRDefault="006345F7" w:rsidP="0028038A">
      <w:pPr>
        <w:rPr>
          <w:rFonts w:ascii="Times New Roman" w:hAnsi="Times New Roman" w:cs="Times New Roman"/>
          <w:sz w:val="28"/>
          <w:szCs w:val="28"/>
        </w:rPr>
      </w:pPr>
      <w:r w:rsidRPr="007317EC"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Administrative </w:t>
      </w:r>
      <w:r w:rsidR="007317EC">
        <w:rPr>
          <w:rFonts w:ascii="Times New Roman" w:hAnsi="Times New Roman" w:cs="Times New Roman"/>
          <w:b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Law Chapter 19</w:t>
      </w:r>
      <w:bookmarkStart w:id="0" w:name="_GoBack"/>
      <w:bookmarkEnd w:id="0"/>
      <w:r w:rsidRPr="007317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56F6C7" w14:textId="77777777" w:rsidR="00724A49" w:rsidRDefault="00724A49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Your notes and class slides should guide you</w:t>
      </w:r>
      <w:r w:rsidR="00541064">
        <w:rPr>
          <w:rFonts w:ascii="Times New Roman" w:hAnsi="Times New Roman" w:cs="Times New Roman"/>
          <w:sz w:val="28"/>
          <w:szCs w:val="28"/>
        </w:rPr>
        <w:t xml:space="preserve"> and vocab</w:t>
      </w:r>
    </w:p>
    <w:p w14:paraId="76461046" w14:textId="77777777" w:rsidR="006345F7" w:rsidRDefault="006345F7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 need to understand the</w:t>
      </w:r>
      <w:r w:rsidR="00724A49">
        <w:rPr>
          <w:rFonts w:ascii="Times New Roman" w:hAnsi="Times New Roman" w:cs="Times New Roman"/>
          <w:sz w:val="28"/>
          <w:szCs w:val="28"/>
        </w:rPr>
        <w:t xml:space="preserve"> Administrative process </w:t>
      </w:r>
    </w:p>
    <w:p w14:paraId="78EB417E" w14:textId="2B2EB16E" w:rsidR="006345F7" w:rsidRDefault="006345F7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ideas of rulemaking, investigation, and adjudication </w:t>
      </w:r>
      <w:r w:rsidR="007317EC">
        <w:rPr>
          <w:rFonts w:ascii="Times New Roman" w:hAnsi="Times New Roman" w:cs="Times New Roman"/>
          <w:sz w:val="28"/>
          <w:szCs w:val="28"/>
        </w:rPr>
        <w:t>(no test questions on adjudication)</w:t>
      </w:r>
      <w:r>
        <w:rPr>
          <w:rFonts w:ascii="Times New Roman" w:hAnsi="Times New Roman" w:cs="Times New Roman"/>
          <w:sz w:val="28"/>
          <w:szCs w:val="28"/>
        </w:rPr>
        <w:t xml:space="preserve">– the </w:t>
      </w:r>
      <w:proofErr w:type="spellStart"/>
      <w:r>
        <w:rPr>
          <w:rFonts w:ascii="Times New Roman" w:hAnsi="Times New Roman" w:cs="Times New Roman"/>
          <w:sz w:val="28"/>
          <w:szCs w:val="28"/>
        </w:rPr>
        <w:t>powerpoints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are important – think about the agencies we used as examples</w:t>
      </w:r>
    </w:p>
    <w:p w14:paraId="743C668C" w14:textId="2284018C" w:rsidR="006345F7" w:rsidRDefault="007317EC" w:rsidP="002803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 p</w:t>
      </w:r>
      <w:r w:rsidR="006345F7">
        <w:rPr>
          <w:rFonts w:ascii="Times New Roman" w:hAnsi="Times New Roman" w:cs="Times New Roman"/>
          <w:sz w:val="28"/>
          <w:szCs w:val="28"/>
        </w:rPr>
        <w:t>ublic accountability</w:t>
      </w:r>
      <w:r w:rsidR="00C83958">
        <w:rPr>
          <w:rFonts w:ascii="Times New Roman" w:hAnsi="Times New Roman" w:cs="Times New Roman"/>
          <w:sz w:val="28"/>
          <w:szCs w:val="28"/>
        </w:rPr>
        <w:t xml:space="preserve"> statutes </w:t>
      </w:r>
      <w:r>
        <w:rPr>
          <w:rFonts w:ascii="Times New Roman" w:hAnsi="Times New Roman" w:cs="Times New Roman"/>
          <w:sz w:val="28"/>
          <w:szCs w:val="28"/>
        </w:rPr>
        <w:t>just know Freedom of Information Act (</w:t>
      </w:r>
      <w:r w:rsidR="00C83958">
        <w:rPr>
          <w:rFonts w:ascii="Times New Roman" w:hAnsi="Times New Roman" w:cs="Times New Roman"/>
          <w:sz w:val="28"/>
          <w:szCs w:val="28"/>
        </w:rPr>
        <w:t>FOIA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C36F8BA" w14:textId="77777777" w:rsidR="009758BF" w:rsidRDefault="009758BF" w:rsidP="00724A49">
      <w:pPr>
        <w:rPr>
          <w:rFonts w:ascii="Times New Roman" w:hAnsi="Times New Roman" w:cs="Times New Roman"/>
          <w:sz w:val="28"/>
          <w:szCs w:val="28"/>
        </w:rPr>
      </w:pPr>
    </w:p>
    <w:p w14:paraId="73F0D8C0" w14:textId="77777777" w:rsidR="0028038A" w:rsidRPr="0028038A" w:rsidRDefault="0028038A" w:rsidP="0028038A">
      <w:pPr>
        <w:rPr>
          <w:rFonts w:ascii="Times New Roman" w:hAnsi="Times New Roman" w:cs="Times New Roman"/>
          <w:sz w:val="28"/>
          <w:szCs w:val="28"/>
        </w:rPr>
      </w:pPr>
    </w:p>
    <w:sectPr w:rsidR="0028038A" w:rsidRPr="00280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FD"/>
    <w:rsid w:val="00023580"/>
    <w:rsid w:val="00035BEC"/>
    <w:rsid w:val="0008273E"/>
    <w:rsid w:val="000D233D"/>
    <w:rsid w:val="001C4122"/>
    <w:rsid w:val="0022082E"/>
    <w:rsid w:val="00223E39"/>
    <w:rsid w:val="0028038A"/>
    <w:rsid w:val="002F0CB8"/>
    <w:rsid w:val="003E2EFD"/>
    <w:rsid w:val="0045102F"/>
    <w:rsid w:val="0045704E"/>
    <w:rsid w:val="00541064"/>
    <w:rsid w:val="005B778C"/>
    <w:rsid w:val="006345F7"/>
    <w:rsid w:val="00634DDE"/>
    <w:rsid w:val="00652C1D"/>
    <w:rsid w:val="006C6C03"/>
    <w:rsid w:val="00724A49"/>
    <w:rsid w:val="007317EC"/>
    <w:rsid w:val="00736F18"/>
    <w:rsid w:val="0088464F"/>
    <w:rsid w:val="008941F8"/>
    <w:rsid w:val="00943EDC"/>
    <w:rsid w:val="009758BF"/>
    <w:rsid w:val="009E3DFD"/>
    <w:rsid w:val="00AD1E37"/>
    <w:rsid w:val="00B8609C"/>
    <w:rsid w:val="00C04934"/>
    <w:rsid w:val="00C103C6"/>
    <w:rsid w:val="00C83958"/>
    <w:rsid w:val="00D91F89"/>
    <w:rsid w:val="00E72586"/>
    <w:rsid w:val="00FB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F069A"/>
  <w15:docId w15:val="{C7C19111-34D5-423F-9F0E-D6E719A6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Julie's Inspiron 13</cp:lastModifiedBy>
  <cp:revision>2</cp:revision>
  <dcterms:created xsi:type="dcterms:W3CDTF">2019-09-12T16:06:00Z</dcterms:created>
  <dcterms:modified xsi:type="dcterms:W3CDTF">2019-09-12T16:06:00Z</dcterms:modified>
</cp:coreProperties>
</file>